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shd w:val="clear" w:color="auto" w:fill="ffffff"/>
        <w:rPr>
          <w:rFonts w:ascii="Times New Roman" w:hAnsi="Times New Roman" w:eastAsia="Calibri" w:cs="Times New Roman"/>
          <w:iCs/>
          <w:sz w:val="28"/>
          <w:szCs w:val="28"/>
          <w:highlight w:val="none"/>
          <w:lang w:eastAsia="ru-RU"/>
          <w14:ligatures w14:val="standardContextual"/>
        </w:rPr>
      </w:pPr>
      <w:r>
        <w:rPr>
          <w:rFonts w:ascii="Times New Roman" w:hAnsi="Times New Roman" w:eastAsia="Calibri" w:cs="Times New Roman"/>
          <w:sz w:val="28"/>
          <w:lang w:eastAsia="ru-RU"/>
          <w14:ligatures w14:val="standardContextual"/>
        </w:rPr>
        <w:t xml:space="preserve">Приложение 3</w:t>
      </w:r>
      <w:r/>
    </w:p>
    <w:p>
      <w:pPr>
        <w:jc w:val="right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i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i/>
          <w:color w:val="000000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Calibri" w:cs="Times New Roman"/>
          <w:sz w:val="28"/>
          <w:szCs w:val="28"/>
          <w:highlight w:val="none"/>
          <w:lang w:eastAsia="ru-RU"/>
          <w14:ligatures w14:val="standardContextual"/>
        </w:rPr>
      </w:pPr>
      <w:r>
        <w:rPr>
          <w:rFonts w:ascii="Times New Roman" w:hAnsi="Times New Roman" w:eastAsia="Calibri" w:cs="Times New Roman"/>
          <w:sz w:val="28"/>
          <w:highlight w:val="none"/>
          <w:lang w:eastAsia="ru-RU"/>
          <w14:ligatures w14:val="standardContextual"/>
        </w:rPr>
        <w:t xml:space="preserve">Информация для размещения на официальном сайте </w:t>
      </w:r>
      <w:r>
        <w:rPr>
          <w:rFonts w:ascii="Times New Roman" w:hAnsi="Times New Roman" w:eastAsia="Times New Roman" w:cs="Times New Roman"/>
          <w:bCs/>
          <w:i/>
          <w:color w:val="000000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8"/>
          <w:highlight w:val="none"/>
          <w:lang w:eastAsia="ru-RU"/>
          <w14:ligatures w14:val="standardContextual"/>
        </w:rPr>
        <w:t xml:space="preserve">муниципального образования</w:t>
      </w:r>
      <w:r>
        <w:rPr>
          <w:rFonts w:ascii="Times New Roman" w:hAnsi="Times New Roman" w:eastAsia="Calibri" w:cs="Times New Roman"/>
          <w:sz w:val="28"/>
          <w:highlight w:val="none"/>
          <w:lang w:eastAsia="ru-RU"/>
          <w14:ligatures w14:val="standardContextual"/>
        </w:rPr>
      </w:r>
      <w:r/>
    </w:p>
    <w:p>
      <w:pPr>
        <w:jc w:val="right"/>
        <w:spacing w:before="240" w:after="0" w:line="240" w:lineRule="auto"/>
        <w:shd w:val="clear" w:color="auto" w:fill="ffffff"/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</w:r>
      <w:r/>
    </w:p>
    <w:p>
      <w:pPr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Открыт п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рием заявок на II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Всероссийскую премию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«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Молодой промышленник года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»</w:t>
      </w:r>
      <w:r>
        <w:rPr>
          <w:sz w:val="28"/>
          <w:szCs w:val="28"/>
        </w:rPr>
      </w:r>
    </w:p>
    <w:p>
      <w:pPr>
        <w:pStyle w:val="60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sz w:val="28"/>
          <w:szCs w:val="28"/>
        </w:rPr>
      </w:r>
    </w:p>
    <w:p>
      <w:pPr>
        <w:pStyle w:val="60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Клуб молодых промышленников объявил о старте нового сезона </w:t>
      </w:r>
      <w:r>
        <w:rPr>
          <w:rFonts w:ascii="Times New Roman" w:hAnsi="Times New Roman" w:cs="Times New Roman"/>
          <w:sz w:val="28"/>
          <w:szCs w:val="28"/>
        </w:rPr>
        <w:t xml:space="preserve">П</w:t>
      </w:r>
      <w:r>
        <w:rPr>
          <w:rFonts w:ascii="Times New Roman" w:hAnsi="Times New Roman" w:cs="Times New Roman"/>
          <w:sz w:val="28"/>
          <w:szCs w:val="28"/>
        </w:rPr>
        <w:t xml:space="preserve">ремии, которая проводится </w:t>
      </w:r>
      <w:r>
        <w:rPr>
          <w:rFonts w:ascii="Times New Roman" w:hAnsi="Times New Roman" w:cs="Times New Roman"/>
          <w:sz w:val="28"/>
          <w:szCs w:val="28"/>
        </w:rPr>
        <w:t xml:space="preserve">при поддержке Минпромторга </w:t>
      </w:r>
      <w:r>
        <w:rPr>
          <w:rFonts w:ascii="Times New Roman" w:hAnsi="Times New Roman" w:cs="Times New Roman"/>
          <w:sz w:val="28"/>
          <w:szCs w:val="28"/>
        </w:rPr>
        <w:t xml:space="preserve">России.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звание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«Молодой промышленник года» </w:t>
      </w:r>
      <w:r>
        <w:rPr>
          <w:rFonts w:ascii="Times New Roman" w:hAnsi="Times New Roman" w:cs="Times New Roman"/>
          <w:sz w:val="28"/>
          <w:szCs w:val="28"/>
        </w:rPr>
        <w:t xml:space="preserve">могут претендовать соискатели в возрасте до 40 лет – собственники, директора, главные инженеры </w:t>
      </w:r>
      <w:r>
        <w:rPr>
          <w:rFonts w:ascii="Times New Roman" w:hAnsi="Times New Roman" w:cs="Times New Roman"/>
          <w:sz w:val="28"/>
          <w:szCs w:val="28"/>
        </w:rPr>
        <w:t xml:space="preserve">развивающихся </w:t>
      </w:r>
      <w:r>
        <w:rPr>
          <w:rFonts w:ascii="Times New Roman" w:hAnsi="Times New Roman" w:cs="Times New Roman"/>
          <w:sz w:val="28"/>
          <w:szCs w:val="28"/>
        </w:rPr>
        <w:t xml:space="preserve">промышленных предприятий</w:t>
      </w:r>
      <w:r>
        <w:rPr>
          <w:rFonts w:ascii="Times New Roman" w:hAnsi="Times New Roman" w:cs="Times New Roman"/>
          <w:sz w:val="28"/>
          <w:szCs w:val="28"/>
        </w:rPr>
        <w:t xml:space="preserve"> среднего и малого бизнеса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Н</w:t>
      </w:r>
      <w:r>
        <w:rPr>
          <w:rFonts w:ascii="Times New Roman" w:hAnsi="Times New Roman" w:cs="Times New Roman"/>
          <w:sz w:val="28"/>
          <w:szCs w:val="28"/>
        </w:rPr>
        <w:t xml:space="preserve">аграды получат те, </w:t>
      </w:r>
      <w:r>
        <w:rPr>
          <w:rFonts w:ascii="Times New Roman" w:hAnsi="Times New Roman" w:cs="Times New Roman"/>
          <w:sz w:val="28"/>
          <w:szCs w:val="28"/>
        </w:rPr>
        <w:t xml:space="preserve">чьи </w:t>
      </w:r>
      <w:r>
        <w:rPr>
          <w:rFonts w:ascii="Times New Roman" w:hAnsi="Times New Roman" w:cs="Times New Roman"/>
          <w:sz w:val="28"/>
          <w:szCs w:val="28"/>
        </w:rPr>
        <w:t xml:space="preserve">проекты эксперты сочтут наиболее перспективными для развития страны, ее технологического суверенитета. В жюри Премии </w:t>
      </w:r>
      <w:r>
        <w:rPr>
          <w:rFonts w:ascii="Times New Roman" w:hAnsi="Times New Roman" w:cs="Times New Roman"/>
          <w:sz w:val="28"/>
          <w:szCs w:val="28"/>
        </w:rPr>
        <w:t xml:space="preserve">Вице-премьер – глава Минпромторга России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Денис Мантуров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Председатель Комитета Гос</w:t>
      </w:r>
      <w:r>
        <w:rPr>
          <w:rFonts w:ascii="Times New Roman" w:hAnsi="Times New Roman" w:cs="Times New Roman"/>
          <w:sz w:val="28"/>
          <w:szCs w:val="28"/>
        </w:rPr>
        <w:t xml:space="preserve">ударственной </w:t>
      </w:r>
      <w:r>
        <w:rPr>
          <w:rFonts w:ascii="Times New Roman" w:hAnsi="Times New Roman" w:cs="Times New Roman"/>
          <w:sz w:val="28"/>
          <w:szCs w:val="28"/>
        </w:rPr>
        <w:t xml:space="preserve">Думы по промышленности и торговле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Владимир Гутенев</w:t>
      </w:r>
      <w:r>
        <w:rPr>
          <w:rFonts w:ascii="Times New Roman" w:hAnsi="Times New Roman" w:cs="Times New Roman"/>
          <w:sz w:val="28"/>
          <w:szCs w:val="28"/>
        </w:rPr>
        <w:t xml:space="preserve">, Президент Российского союза промышленников и предпринимателей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Александр Шохин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 также другие авторитетные эксперты отрасли, лидеры деловых сообществ</w:t>
      </w:r>
      <w:r>
        <w:rPr>
          <w:rFonts w:ascii="Times New Roman" w:hAnsi="Times New Roman" w:cs="Times New Roman"/>
          <w:sz w:val="28"/>
          <w:szCs w:val="28"/>
        </w:rPr>
        <w:t xml:space="preserve">, институтов развития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Награждение </w:t>
      </w:r>
      <w:r>
        <w:rPr>
          <w:rFonts w:ascii="Times New Roman" w:hAnsi="Times New Roman" w:cs="Times New Roman"/>
          <w:sz w:val="28"/>
          <w:szCs w:val="28"/>
        </w:rPr>
        <w:t xml:space="preserve">традиционно </w:t>
      </w:r>
      <w:r>
        <w:rPr>
          <w:rFonts w:ascii="Times New Roman" w:hAnsi="Times New Roman" w:cs="Times New Roman"/>
          <w:sz w:val="28"/>
          <w:szCs w:val="28"/>
        </w:rPr>
        <w:t xml:space="preserve">состоится на Международной промышленной выставке Иннопром </w:t>
      </w:r>
      <w:r>
        <w:rPr>
          <w:rFonts w:ascii="Times New Roman" w:hAnsi="Times New Roman" w:cs="Times New Roman"/>
          <w:sz w:val="28"/>
          <w:szCs w:val="28"/>
        </w:rPr>
        <w:t xml:space="preserve">в июле 2024 года </w:t>
      </w:r>
      <w:r>
        <w:rPr>
          <w:rFonts w:ascii="Times New Roman" w:hAnsi="Times New Roman" w:cs="Times New Roman"/>
          <w:sz w:val="28"/>
          <w:szCs w:val="28"/>
        </w:rPr>
        <w:t xml:space="preserve">в Екатеринбурге.</w:t>
      </w:r>
      <w:r>
        <w:rPr>
          <w:sz w:val="28"/>
          <w:szCs w:val="28"/>
        </w:rPr>
      </w:r>
    </w:p>
    <w:p>
      <w:pPr>
        <w:pStyle w:val="604"/>
        <w:ind w:firstLine="426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</w:t>
      </w:r>
      <w:r>
        <w:rPr>
          <w:rFonts w:ascii="Times New Roman" w:hAnsi="Times New Roman" w:cs="Times New Roman"/>
          <w:sz w:val="28"/>
          <w:szCs w:val="28"/>
        </w:rPr>
        <w:t xml:space="preserve"> церемони</w:t>
      </w:r>
      <w:r>
        <w:rPr>
          <w:rFonts w:ascii="Times New Roman" w:hAnsi="Times New Roman" w:cs="Times New Roman"/>
          <w:sz w:val="28"/>
          <w:szCs w:val="28"/>
        </w:rPr>
        <w:t xml:space="preserve">и</w:t>
      </w:r>
      <w:r>
        <w:rPr>
          <w:rFonts w:ascii="Times New Roman" w:hAnsi="Times New Roman" w:cs="Times New Roman"/>
          <w:sz w:val="28"/>
          <w:szCs w:val="28"/>
        </w:rPr>
        <w:t xml:space="preserve"> награждения II Всероссийской Премии «Молодой промышленник года» </w:t>
      </w:r>
      <w:r>
        <w:rPr>
          <w:rFonts w:ascii="Times New Roman" w:hAnsi="Times New Roman" w:cs="Times New Roman"/>
          <w:sz w:val="28"/>
          <w:szCs w:val="28"/>
        </w:rPr>
        <w:t xml:space="preserve">в июле </w:t>
      </w:r>
      <w:r>
        <w:rPr>
          <w:rFonts w:ascii="Times New Roman" w:hAnsi="Times New Roman" w:cs="Times New Roman"/>
          <w:sz w:val="28"/>
          <w:szCs w:val="28"/>
        </w:rPr>
        <w:t xml:space="preserve">2023 года </w:t>
      </w:r>
      <w:r>
        <w:rPr>
          <w:rFonts w:ascii="Times New Roman" w:hAnsi="Times New Roman" w:cs="Times New Roman"/>
          <w:sz w:val="28"/>
          <w:szCs w:val="28"/>
        </w:rPr>
        <w:t xml:space="preserve">З</w:t>
      </w:r>
      <w:r>
        <w:rPr>
          <w:rFonts w:ascii="Times New Roman" w:hAnsi="Times New Roman" w:cs="Times New Roman"/>
          <w:sz w:val="28"/>
          <w:szCs w:val="28"/>
        </w:rPr>
        <w:t xml:space="preserve">аместитель Министра промышленности и торговли Российской Федерации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Алексей Беспрозванных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подчеркнул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«Анализируя проекты участников Премии, мы поняли, что будущее российской промышленности в надежных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руках. Множество прорывных идей молодые промышленники сегодня дают. Крупные предприятия, холдинги заинтересованы в этой продукции и технологиях. Своим примером участники Премии показывают пример молодежи, какой личный вклад можно внести в развитие страны»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.</w:t>
      </w:r>
      <w:r>
        <w:rPr>
          <w:sz w:val="28"/>
          <w:szCs w:val="28"/>
        </w:rPr>
      </w:r>
    </w:p>
    <w:p>
      <w:pPr>
        <w:pStyle w:val="604"/>
        <w:ind w:firstLine="426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</w:t>
      </w:r>
      <w:r>
        <w:rPr>
          <w:rFonts w:ascii="Times New Roman" w:hAnsi="Times New Roman" w:cs="Times New Roman"/>
          <w:sz w:val="28"/>
          <w:szCs w:val="28"/>
        </w:rPr>
        <w:t xml:space="preserve">редседатель Клуб</w:t>
      </w:r>
      <w:r>
        <w:rPr>
          <w:rFonts w:ascii="Times New Roman" w:hAnsi="Times New Roman" w:cs="Times New Roman"/>
          <w:sz w:val="28"/>
          <w:szCs w:val="28"/>
        </w:rPr>
        <w:t xml:space="preserve">а</w:t>
      </w:r>
      <w:r>
        <w:rPr>
          <w:rFonts w:ascii="Times New Roman" w:hAnsi="Times New Roman" w:cs="Times New Roman"/>
          <w:sz w:val="28"/>
          <w:szCs w:val="28"/>
        </w:rPr>
        <w:t xml:space="preserve"> молодых промышленников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Антон Ковалев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призвал членов Клуба, а также всех молодых промышленников </w:t>
      </w:r>
      <w:r>
        <w:rPr>
          <w:rFonts w:ascii="Times New Roman" w:hAnsi="Times New Roman" w:cs="Times New Roman"/>
          <w:sz w:val="28"/>
          <w:szCs w:val="28"/>
        </w:rPr>
        <w:t xml:space="preserve">верить в свои возможности и обязательно </w:t>
      </w:r>
      <w:r>
        <w:rPr>
          <w:rFonts w:ascii="Times New Roman" w:hAnsi="Times New Roman" w:cs="Times New Roman"/>
          <w:sz w:val="28"/>
          <w:szCs w:val="28"/>
        </w:rPr>
        <w:t xml:space="preserve">подавать заявки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«</w:t>
      </w:r>
      <w:bookmarkStart w:id="0" w:name="_Hlk122517278"/>
      <w:r>
        <w:rPr>
          <w:rFonts w:ascii="Times New Roman" w:hAnsi="Times New Roman" w:cs="Times New Roman"/>
          <w:i/>
          <w:iCs/>
          <w:sz w:val="28"/>
          <w:szCs w:val="28"/>
        </w:rPr>
        <w:t xml:space="preserve">Премия выявляет перспективные проекты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 чрезвычайно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необходим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ые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стране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продукции и технологи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и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 в которых заинтересованы крупные предприятия, холдинги.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Победители Премии – настоящие лидеры нашего времени. Они не только получают призы,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почетные грамоты Минпромторга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России и членство в Клубе молодых промышленников. Осенью финалисты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участ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вовали в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стажировках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Минпромторга России «Федеральная практика». А на полях форума-выставки «Россия» презентовали свои амбициозные проекты на встрече с Денисом Валентиновичем Мантуровым и руководителями департаментов Минпромторга России, которые отметили, что 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</w:rPr>
        <w:t xml:space="preserve">проекты не останутся без поддержки ведомства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. Мы видим, как с каждым годом растет заинтересованность регионов на участие в Премии – во второй раз заявок поступило в полтора раза больше, чем в первый: 600 со всех субъектов Российской Федерации, включая новые регионы».</w:t>
      </w:r>
      <w:bookmarkEnd w:id="0"/>
      <w:r/>
      <w:r>
        <w:rPr>
          <w:sz w:val="28"/>
          <w:szCs w:val="28"/>
        </w:rPr>
      </w:r>
    </w:p>
    <w:p>
      <w:pPr>
        <w:pStyle w:val="604"/>
        <w:ind w:firstLine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Р</w:t>
      </w:r>
      <w:r>
        <w:rPr>
          <w:rFonts w:ascii="Times New Roman" w:hAnsi="Times New Roman" w:cs="Times New Roman"/>
          <w:sz w:val="28"/>
          <w:szCs w:val="28"/>
        </w:rPr>
        <w:t xml:space="preserve">уководитель проекта Премии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Мария Окулова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</w:t>
      </w:r>
      <w:r>
        <w:rPr>
          <w:rFonts w:ascii="Times New Roman" w:hAnsi="Times New Roman" w:cs="Times New Roman"/>
          <w:sz w:val="28"/>
          <w:szCs w:val="28"/>
        </w:rPr>
        <w:t xml:space="preserve">ассказала о порядке </w:t>
      </w:r>
      <w:r>
        <w:rPr>
          <w:rFonts w:ascii="Times New Roman" w:hAnsi="Times New Roman" w:cs="Times New Roman"/>
          <w:sz w:val="28"/>
          <w:szCs w:val="28"/>
        </w:rPr>
        <w:t xml:space="preserve">приема заявок и </w:t>
      </w:r>
      <w:r>
        <w:rPr>
          <w:rFonts w:ascii="Times New Roman" w:hAnsi="Times New Roman" w:cs="Times New Roman"/>
          <w:sz w:val="28"/>
          <w:szCs w:val="28"/>
        </w:rPr>
        <w:t xml:space="preserve">конкурсного отбора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«</w:t>
      </w:r>
      <w:bookmarkStart w:id="1" w:name="_Hlk122513679"/>
      <w:r>
        <w:rPr>
          <w:rFonts w:ascii="Times New Roman" w:hAnsi="Times New Roman" w:cs="Times New Roman"/>
          <w:i/>
          <w:iCs/>
          <w:sz w:val="28"/>
          <w:szCs w:val="28"/>
        </w:rPr>
        <w:t xml:space="preserve">С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оискатель может самостоятельно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заполнить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анкету с приложением презентации проекта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–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на сайте </w:t>
      </w:r>
      <w:hyperlink r:id="rId8" w:tooltip="http://mprom.site" w:history="1">
        <w:r>
          <w:rPr>
            <w:rStyle w:val="605"/>
            <w:rFonts w:ascii="Times New Roman" w:hAnsi="Times New Roman" w:cs="Times New Roman"/>
            <w:i/>
            <w:iCs/>
            <w:color w:val="auto"/>
            <w:sz w:val="28"/>
            <w:szCs w:val="28"/>
          </w:rPr>
          <w:t xml:space="preserve">http://mprom.site</w:t>
        </w:r>
      </w:hyperlink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с 10 января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до 31 марта 2024 года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. Также участников номинир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уют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министерства, реализующи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е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государственную промышленную политику в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регионах страны. Кроме экспертной оценки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в рамках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Премии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есть этап открытого голосования на сайте, результаты которого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учитываются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спец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номинации.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Призовых мест будет немало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bookmarkEnd w:id="1"/>
      <w:r>
        <w:rPr>
          <w:rFonts w:ascii="Times New Roman" w:hAnsi="Times New Roman" w:cs="Times New Roman"/>
          <w:i/>
          <w:iCs/>
          <w:sz w:val="28"/>
          <w:szCs w:val="28"/>
        </w:rPr>
        <w:t xml:space="preserve">Премия, вместе с проектами ее участников, стала прорывной инициативой, отвечающей современным вызовам».</w:t>
      </w:r>
      <w:r/>
    </w:p>
    <w:p>
      <w:pPr>
        <w:pStyle w:val="604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sectPr>
      <w:footnotePr/>
      <w:endnotePr/>
      <w:type w:val="continuous"/>
      <w:pgSz w:w="11906" w:h="16838" w:orient="portrait"/>
      <w:pgMar w:top="1417" w:right="1276" w:bottom="1134" w:left="1559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01"/>
    <w:link w:val="600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599"/>
    <w:next w:val="59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0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599"/>
    <w:next w:val="59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0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599"/>
    <w:next w:val="59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0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599"/>
    <w:next w:val="59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0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599"/>
    <w:next w:val="59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0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599"/>
    <w:next w:val="59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0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599"/>
    <w:next w:val="59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0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599"/>
    <w:next w:val="59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0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599"/>
    <w:uiPriority w:val="34"/>
    <w:qFormat/>
    <w:pPr>
      <w:contextualSpacing/>
      <w:ind w:left="720"/>
    </w:pPr>
  </w:style>
  <w:style w:type="paragraph" w:styleId="34">
    <w:name w:val="Title"/>
    <w:basedOn w:val="599"/>
    <w:next w:val="59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01"/>
    <w:link w:val="34"/>
    <w:uiPriority w:val="10"/>
    <w:rPr>
      <w:sz w:val="48"/>
      <w:szCs w:val="48"/>
    </w:rPr>
  </w:style>
  <w:style w:type="paragraph" w:styleId="36">
    <w:name w:val="Subtitle"/>
    <w:basedOn w:val="599"/>
    <w:next w:val="59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01"/>
    <w:link w:val="36"/>
    <w:uiPriority w:val="11"/>
    <w:rPr>
      <w:sz w:val="24"/>
      <w:szCs w:val="24"/>
    </w:rPr>
  </w:style>
  <w:style w:type="paragraph" w:styleId="38">
    <w:name w:val="Quote"/>
    <w:basedOn w:val="599"/>
    <w:next w:val="59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599"/>
    <w:next w:val="59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599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01"/>
    <w:link w:val="42"/>
    <w:uiPriority w:val="99"/>
  </w:style>
  <w:style w:type="paragraph" w:styleId="44">
    <w:name w:val="Footer"/>
    <w:basedOn w:val="599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01"/>
    <w:link w:val="44"/>
    <w:uiPriority w:val="99"/>
  </w:style>
  <w:style w:type="paragraph" w:styleId="46">
    <w:name w:val="Caption"/>
    <w:basedOn w:val="599"/>
    <w:next w:val="59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0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0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0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0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8">
    <w:name w:val="List Table 7 Colorful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2">
    <w:name w:val="List Table 7 Colorful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55">
    <w:name w:val="Lined - Accent 2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59">
    <w:name w:val="Lined - Accent 6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2">
    <w:name w:val="Bordered &amp; Lined - Accent 2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6">
    <w:name w:val="Bordered &amp; Lined - Accent 6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599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01"/>
    <w:uiPriority w:val="99"/>
    <w:unhideWhenUsed/>
    <w:rPr>
      <w:vertAlign w:val="superscript"/>
    </w:rPr>
  </w:style>
  <w:style w:type="paragraph" w:styleId="178">
    <w:name w:val="endnote text"/>
    <w:basedOn w:val="59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01"/>
    <w:uiPriority w:val="99"/>
    <w:semiHidden/>
    <w:unhideWhenUsed/>
    <w:rPr>
      <w:vertAlign w:val="superscript"/>
    </w:rPr>
  </w:style>
  <w:style w:type="paragraph" w:styleId="181">
    <w:name w:val="toc 1"/>
    <w:basedOn w:val="599"/>
    <w:next w:val="59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599"/>
    <w:next w:val="59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599"/>
    <w:next w:val="59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599"/>
    <w:next w:val="59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599"/>
    <w:next w:val="59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599"/>
    <w:next w:val="59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599"/>
    <w:next w:val="59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599"/>
    <w:next w:val="59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599"/>
    <w:next w:val="59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599"/>
    <w:next w:val="599"/>
    <w:uiPriority w:val="99"/>
    <w:unhideWhenUsed/>
    <w:pPr>
      <w:spacing w:after="0" w:afterAutospacing="0"/>
    </w:pPr>
  </w:style>
  <w:style w:type="paragraph" w:styleId="599" w:default="1">
    <w:name w:val="Normal"/>
    <w:qFormat/>
  </w:style>
  <w:style w:type="paragraph" w:styleId="600">
    <w:name w:val="Heading 1"/>
    <w:basedOn w:val="599"/>
    <w:next w:val="599"/>
    <w:link w:val="607"/>
    <w:uiPriority w:val="9"/>
    <w:qFormat/>
    <w:pPr>
      <w:keepLines/>
      <w:keepNext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601" w:default="1">
    <w:name w:val="Default Paragraph Font"/>
    <w:uiPriority w:val="1"/>
    <w:semiHidden/>
    <w:unhideWhenUsed/>
  </w:style>
  <w:style w:type="table" w:styleId="60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03" w:default="1">
    <w:name w:val="No List"/>
    <w:uiPriority w:val="99"/>
    <w:semiHidden/>
    <w:unhideWhenUsed/>
  </w:style>
  <w:style w:type="paragraph" w:styleId="604">
    <w:name w:val="No Spacing"/>
    <w:uiPriority w:val="1"/>
    <w:qFormat/>
    <w:pPr>
      <w:spacing w:after="0" w:line="240" w:lineRule="auto"/>
    </w:pPr>
  </w:style>
  <w:style w:type="character" w:styleId="605">
    <w:name w:val="Hyperlink"/>
    <w:basedOn w:val="601"/>
    <w:uiPriority w:val="99"/>
    <w:unhideWhenUsed/>
    <w:rPr>
      <w:color w:val="0563c1" w:themeColor="hyperlink"/>
      <w:u w:val="single"/>
    </w:rPr>
  </w:style>
  <w:style w:type="character" w:styleId="606" w:customStyle="1">
    <w:name w:val="Неразрешенное упоминание1"/>
    <w:basedOn w:val="601"/>
    <w:uiPriority w:val="99"/>
    <w:semiHidden/>
    <w:unhideWhenUsed/>
    <w:rPr>
      <w:color w:val="605e5c"/>
      <w:shd w:val="clear" w:color="auto" w:fill="e1dfdd"/>
    </w:rPr>
  </w:style>
  <w:style w:type="character" w:styleId="607" w:customStyle="1">
    <w:name w:val="Заголовок 1 Знак"/>
    <w:basedOn w:val="601"/>
    <w:link w:val="600"/>
    <w:uiPriority w:val="9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://mprom.site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Р7-Офис/7.3.3.220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verigo</dc:creator>
  <cp:keywords/>
  <dc:description/>
  <cp:revision>5</cp:revision>
  <dcterms:created xsi:type="dcterms:W3CDTF">2024-01-09T11:01:00Z</dcterms:created>
  <dcterms:modified xsi:type="dcterms:W3CDTF">2024-01-30T06:00:06Z</dcterms:modified>
</cp:coreProperties>
</file>